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631A" w14:textId="5E072147" w:rsidR="009236D8" w:rsidRPr="00C45EC5" w:rsidRDefault="006831B9" w:rsidP="009236D8">
      <w:pPr>
        <w:rPr>
          <w:rFonts w:ascii="Arial" w:hAnsi="Arial" w:cs="Arial"/>
          <w:sz w:val="36"/>
          <w:szCs w:val="36"/>
        </w:rPr>
      </w:pPr>
      <w:r>
        <w:rPr>
          <w:rFonts w:ascii="Arial" w:hAnsi="Arial" w:cs="Arial"/>
          <w:sz w:val="36"/>
          <w:szCs w:val="36"/>
        </w:rPr>
        <w:t>Donor advised funds for service organizations</w:t>
      </w:r>
      <w:r w:rsidR="00C45EC5" w:rsidRPr="00C45EC5">
        <w:rPr>
          <w:rFonts w:ascii="Arial" w:hAnsi="Arial" w:cs="Arial"/>
          <w:sz w:val="36"/>
          <w:szCs w:val="36"/>
        </w:rPr>
        <w:t xml:space="preserve"> </w:t>
      </w:r>
      <w:r w:rsidR="007906AE" w:rsidRPr="00C45EC5">
        <w:rPr>
          <w:rFonts w:ascii="Arial" w:hAnsi="Arial" w:cs="Arial"/>
          <w:sz w:val="36"/>
          <w:szCs w:val="36"/>
        </w:rPr>
        <w:t xml:space="preserve">– </w:t>
      </w:r>
      <w:r w:rsidR="00F83C18">
        <w:rPr>
          <w:rFonts w:ascii="Arial" w:hAnsi="Arial" w:cs="Arial"/>
          <w:sz w:val="36"/>
          <w:szCs w:val="36"/>
        </w:rPr>
        <w:t>3.25.21</w:t>
      </w:r>
    </w:p>
    <w:p w14:paraId="10F06855" w14:textId="77777777" w:rsidR="006831B9" w:rsidRDefault="006831B9" w:rsidP="009236D8">
      <w:pPr>
        <w:rPr>
          <w:rFonts w:ascii="Arial" w:hAnsi="Arial" w:cs="Arial"/>
        </w:rPr>
      </w:pPr>
      <w:r w:rsidRPr="006831B9">
        <w:rPr>
          <w:rFonts w:ascii="Arial" w:hAnsi="Arial" w:cs="Arial"/>
        </w:rPr>
        <w:t>A colleague would like to know if your community foundation creates donor advised funds for service organizations (Moose Lodge or VFW) and facilitates their charitable contributions. Specifically – do you have a signed contract with the organization where the bingo proceeds go into this donor advised fund and are then subsequently granted to the community. If so, what fee do you charge and what is your responsibility?</w:t>
      </w:r>
    </w:p>
    <w:p w14:paraId="19A2ED0C" w14:textId="0901463E" w:rsidR="00F67B13" w:rsidRDefault="009236D8" w:rsidP="009236D8">
      <w:pPr>
        <w:rPr>
          <w:b/>
          <w:bCs/>
          <w:color w:val="2F358F"/>
        </w:rPr>
      </w:pPr>
      <w:r>
        <w:rPr>
          <w:b/>
          <w:bCs/>
          <w:color w:val="2F358F"/>
        </w:rPr>
        <w:t>. . . . . . . . . . . . . . . . . . . . . . . . . </w:t>
      </w:r>
    </w:p>
    <w:tbl>
      <w:tblPr>
        <w:tblStyle w:val="TableGrid"/>
        <w:tblW w:w="0" w:type="auto"/>
        <w:tblLook w:val="04A0" w:firstRow="1" w:lastRow="0" w:firstColumn="1" w:lastColumn="0" w:noHBand="0" w:noVBand="1"/>
      </w:tblPr>
      <w:tblGrid>
        <w:gridCol w:w="4520"/>
        <w:gridCol w:w="6270"/>
      </w:tblGrid>
      <w:tr w:rsidR="009236D8" w:rsidRPr="0071611A" w14:paraId="49B3423A" w14:textId="77777777" w:rsidTr="005938D9">
        <w:tc>
          <w:tcPr>
            <w:tcW w:w="4520" w:type="dxa"/>
          </w:tcPr>
          <w:p w14:paraId="1F7A2879" w14:textId="77777777" w:rsidR="009236D8" w:rsidRPr="0071611A" w:rsidRDefault="009236D8" w:rsidP="005938D9">
            <w:pPr>
              <w:rPr>
                <w:rFonts w:ascii="Arial" w:hAnsi="Arial" w:cs="Arial"/>
                <w:b/>
              </w:rPr>
            </w:pPr>
            <w:bookmarkStart w:id="0" w:name="_Hlk50625192"/>
            <w:r w:rsidRPr="0071611A">
              <w:rPr>
                <w:rFonts w:ascii="Arial" w:hAnsi="Arial" w:cs="Arial"/>
                <w:b/>
              </w:rPr>
              <w:t>NAME</w:t>
            </w:r>
          </w:p>
        </w:tc>
        <w:tc>
          <w:tcPr>
            <w:tcW w:w="6270" w:type="dxa"/>
          </w:tcPr>
          <w:p w14:paraId="2C6F6CF2" w14:textId="77777777" w:rsidR="009236D8" w:rsidRPr="0071611A" w:rsidRDefault="009236D8" w:rsidP="005938D9">
            <w:pPr>
              <w:rPr>
                <w:rFonts w:ascii="Arial" w:hAnsi="Arial" w:cs="Arial"/>
                <w:b/>
              </w:rPr>
            </w:pPr>
            <w:r w:rsidRPr="0071611A">
              <w:rPr>
                <w:rFonts w:ascii="Arial" w:hAnsi="Arial" w:cs="Arial"/>
                <w:b/>
              </w:rPr>
              <w:t>ANSWER</w:t>
            </w:r>
          </w:p>
        </w:tc>
      </w:tr>
      <w:tr w:rsidR="009236D8" w:rsidRPr="0071611A" w14:paraId="5F4564C6" w14:textId="77777777" w:rsidTr="005938D9">
        <w:trPr>
          <w:trHeight w:val="305"/>
        </w:trPr>
        <w:tc>
          <w:tcPr>
            <w:tcW w:w="4520" w:type="dxa"/>
          </w:tcPr>
          <w:p w14:paraId="7D007B64" w14:textId="69F7B257" w:rsidR="007906AE" w:rsidRPr="004204ED" w:rsidRDefault="006831B9" w:rsidP="006831B9">
            <w:pPr>
              <w:rPr>
                <w:rFonts w:ascii="Arial" w:hAnsi="Arial" w:cs="Arial"/>
              </w:rPr>
            </w:pPr>
            <w:r w:rsidRPr="004204ED">
              <w:rPr>
                <w:rFonts w:ascii="Arial" w:hAnsi="Arial" w:cs="Arial"/>
              </w:rPr>
              <w:t>Heather Allender, President &amp; CEO</w:t>
            </w:r>
            <w:r w:rsidRPr="004204ED">
              <w:rPr>
                <w:rFonts w:ascii="Arial" w:hAnsi="Arial" w:cs="Arial"/>
              </w:rPr>
              <w:br/>
            </w:r>
            <w:hyperlink r:id="rId6" w:history="1">
              <w:r w:rsidRPr="004204ED">
                <w:rPr>
                  <w:rStyle w:val="Hyperlink"/>
                  <w:rFonts w:ascii="Arial" w:hAnsi="Arial" w:cs="Arial"/>
                  <w:color w:val="auto"/>
                </w:rPr>
                <w:t>heather@mcfohio.org</w:t>
              </w:r>
            </w:hyperlink>
            <w:r w:rsidRPr="004204ED">
              <w:rPr>
                <w:rFonts w:ascii="Arial" w:hAnsi="Arial" w:cs="Arial"/>
              </w:rPr>
              <w:t xml:space="preserve"> </w:t>
            </w:r>
          </w:p>
        </w:tc>
        <w:tc>
          <w:tcPr>
            <w:tcW w:w="6270" w:type="dxa"/>
          </w:tcPr>
          <w:p w14:paraId="5F19CEBD" w14:textId="77777777" w:rsidR="009236D8" w:rsidRPr="004204ED" w:rsidRDefault="006831B9" w:rsidP="006831B9">
            <w:pPr>
              <w:rPr>
                <w:rFonts w:ascii="Arial" w:hAnsi="Arial" w:cs="Arial"/>
              </w:rPr>
            </w:pPr>
            <w:r w:rsidRPr="004204ED">
              <w:rPr>
                <w:rFonts w:ascii="Arial" w:hAnsi="Arial" w:cs="Arial"/>
              </w:rPr>
              <w:t xml:space="preserve">Yes, we do have several DAFs that are used to facilitate bingo proceeds. The signed contract is the Bingo Contract required by the Attorney General’s office. We charge a 5% fee on each contribution to the fund. We administer the fund just like any other DAF. I would be more than happy to speak with someone on our process. </w:t>
            </w:r>
          </w:p>
          <w:p w14:paraId="168AA0BE" w14:textId="0097EADD" w:rsidR="00B87E6F" w:rsidRPr="004204ED" w:rsidRDefault="00B87E6F" w:rsidP="006831B9">
            <w:pPr>
              <w:rPr>
                <w:rFonts w:ascii="Arial" w:hAnsi="Arial" w:cs="Arial"/>
              </w:rPr>
            </w:pPr>
          </w:p>
        </w:tc>
      </w:tr>
      <w:tr w:rsidR="009236D8" w:rsidRPr="0071611A" w14:paraId="10613BCD" w14:textId="77777777" w:rsidTr="005938D9">
        <w:tc>
          <w:tcPr>
            <w:tcW w:w="4520" w:type="dxa"/>
          </w:tcPr>
          <w:p w14:paraId="3BE24A64" w14:textId="77777777" w:rsidR="00B87E6F" w:rsidRPr="004204ED" w:rsidRDefault="00B87E6F" w:rsidP="00B87E6F">
            <w:pPr>
              <w:rPr>
                <w:rFonts w:ascii="Arial" w:hAnsi="Arial" w:cs="Arial"/>
              </w:rPr>
            </w:pPr>
            <w:r w:rsidRPr="004204ED">
              <w:rPr>
                <w:rFonts w:ascii="Arial" w:hAnsi="Arial" w:cs="Arial"/>
                <w:b/>
                <w:bCs/>
              </w:rPr>
              <w:t>Connie Hawk</w:t>
            </w:r>
          </w:p>
          <w:p w14:paraId="734CA1FC" w14:textId="77777777" w:rsidR="00B87E6F" w:rsidRPr="004204ED" w:rsidRDefault="00B87E6F" w:rsidP="00B87E6F">
            <w:pPr>
              <w:rPr>
                <w:rFonts w:ascii="Arial" w:hAnsi="Arial" w:cs="Arial"/>
              </w:rPr>
            </w:pPr>
            <w:r w:rsidRPr="004204ED">
              <w:rPr>
                <w:rFonts w:ascii="Arial" w:hAnsi="Arial" w:cs="Arial"/>
              </w:rPr>
              <w:t>Director</w:t>
            </w:r>
          </w:p>
          <w:p w14:paraId="5DEF4192" w14:textId="77777777" w:rsidR="00B87E6F" w:rsidRPr="004204ED" w:rsidRDefault="00B87E6F" w:rsidP="00B87E6F">
            <w:pPr>
              <w:rPr>
                <w:rFonts w:ascii="Arial" w:hAnsi="Arial" w:cs="Arial"/>
              </w:rPr>
            </w:pPr>
            <w:r w:rsidRPr="004204ED">
              <w:rPr>
                <w:rFonts w:ascii="Arial" w:hAnsi="Arial" w:cs="Arial"/>
              </w:rPr>
              <w:t>Licking County Foundation</w:t>
            </w:r>
          </w:p>
          <w:p w14:paraId="3EB37626" w14:textId="77777777" w:rsidR="00B87E6F" w:rsidRPr="004204ED" w:rsidRDefault="00B87E6F" w:rsidP="00B87E6F">
            <w:pPr>
              <w:rPr>
                <w:rFonts w:ascii="Arial" w:hAnsi="Arial" w:cs="Arial"/>
              </w:rPr>
            </w:pPr>
            <w:r w:rsidRPr="004204ED">
              <w:rPr>
                <w:rFonts w:ascii="Arial" w:hAnsi="Arial" w:cs="Arial"/>
              </w:rPr>
              <w:t>PO Box 4212</w:t>
            </w:r>
          </w:p>
          <w:p w14:paraId="05C8702B" w14:textId="77777777" w:rsidR="00B87E6F" w:rsidRPr="004204ED" w:rsidRDefault="00B87E6F" w:rsidP="00B87E6F">
            <w:pPr>
              <w:rPr>
                <w:rFonts w:ascii="Arial" w:hAnsi="Arial" w:cs="Arial"/>
              </w:rPr>
            </w:pPr>
            <w:r w:rsidRPr="004204ED">
              <w:rPr>
                <w:rFonts w:ascii="Arial" w:hAnsi="Arial" w:cs="Arial"/>
              </w:rPr>
              <w:t>30 N. Second St.</w:t>
            </w:r>
          </w:p>
          <w:p w14:paraId="7583C55C" w14:textId="77777777" w:rsidR="00B87E6F" w:rsidRPr="004204ED" w:rsidRDefault="00B87E6F" w:rsidP="00B87E6F">
            <w:pPr>
              <w:rPr>
                <w:rFonts w:ascii="Arial" w:hAnsi="Arial" w:cs="Arial"/>
              </w:rPr>
            </w:pPr>
            <w:r w:rsidRPr="004204ED">
              <w:rPr>
                <w:rFonts w:ascii="Arial" w:hAnsi="Arial" w:cs="Arial"/>
              </w:rPr>
              <w:t>Newark, OH  43058-4212</w:t>
            </w:r>
          </w:p>
          <w:p w14:paraId="5B374CE9" w14:textId="77777777" w:rsidR="00B87E6F" w:rsidRPr="004204ED" w:rsidRDefault="00B87E6F" w:rsidP="00B87E6F">
            <w:pPr>
              <w:rPr>
                <w:rFonts w:ascii="Arial" w:hAnsi="Arial" w:cs="Arial"/>
              </w:rPr>
            </w:pPr>
            <w:r w:rsidRPr="004204ED">
              <w:rPr>
                <w:rFonts w:ascii="Arial" w:hAnsi="Arial" w:cs="Arial"/>
              </w:rPr>
              <w:t>p: 740-349-3863</w:t>
            </w:r>
          </w:p>
          <w:p w14:paraId="738E7576" w14:textId="77777777" w:rsidR="00B87E6F" w:rsidRPr="004204ED" w:rsidRDefault="00B87E6F" w:rsidP="00B87E6F">
            <w:pPr>
              <w:rPr>
                <w:rFonts w:ascii="Arial" w:hAnsi="Arial" w:cs="Arial"/>
              </w:rPr>
            </w:pPr>
            <w:r w:rsidRPr="004204ED">
              <w:rPr>
                <w:rFonts w:ascii="Arial" w:hAnsi="Arial" w:cs="Arial"/>
              </w:rPr>
              <w:t>f:  740-322-6260</w:t>
            </w:r>
          </w:p>
          <w:p w14:paraId="3B3D2282" w14:textId="77777777" w:rsidR="00B87E6F" w:rsidRPr="004204ED" w:rsidRDefault="00B87E6F" w:rsidP="00B87E6F">
            <w:pPr>
              <w:rPr>
                <w:rFonts w:ascii="Arial" w:hAnsi="Arial" w:cs="Arial"/>
              </w:rPr>
            </w:pPr>
            <w:hyperlink r:id="rId7" w:tooltip="blocked::mailto:connie@thelcfoundation.org" w:history="1">
              <w:r w:rsidRPr="004204ED">
                <w:rPr>
                  <w:rStyle w:val="Hyperlink"/>
                  <w:rFonts w:ascii="Arial" w:hAnsi="Arial" w:cs="Arial"/>
                  <w:color w:val="auto"/>
                </w:rPr>
                <w:t>connie@thelcfoundation.org</w:t>
              </w:r>
            </w:hyperlink>
          </w:p>
          <w:p w14:paraId="0437F246" w14:textId="2BA0DD8A" w:rsidR="007906AE" w:rsidRPr="004204ED" w:rsidRDefault="007906AE" w:rsidP="005938D9">
            <w:pPr>
              <w:rPr>
                <w:rFonts w:ascii="Arial" w:hAnsi="Arial" w:cs="Arial"/>
              </w:rPr>
            </w:pPr>
          </w:p>
        </w:tc>
        <w:tc>
          <w:tcPr>
            <w:tcW w:w="6270" w:type="dxa"/>
          </w:tcPr>
          <w:p w14:paraId="21CACEC4" w14:textId="77777777" w:rsidR="00B87E6F" w:rsidRPr="004204ED" w:rsidRDefault="00B87E6F" w:rsidP="00B87E6F">
            <w:pPr>
              <w:rPr>
                <w:rFonts w:ascii="Arial" w:hAnsi="Arial" w:cs="Arial"/>
              </w:rPr>
            </w:pPr>
            <w:r w:rsidRPr="004204ED">
              <w:rPr>
                <w:rFonts w:ascii="Arial" w:hAnsi="Arial" w:cs="Arial"/>
              </w:rPr>
              <w:t>LCF does not accept bingo proceeds to go into DAFs established by fraternal organizations, because the charitable organization receiving the proceeds is a bingo contract signatory.  The contract prescribes some oversight/due diligence by the charitable organization involving the bingo process.  LCF does not have the ability to provide the oversight/due diligence.  </w:t>
            </w:r>
          </w:p>
          <w:p w14:paraId="7C6B0CB7" w14:textId="77777777" w:rsidR="00B87E6F" w:rsidRPr="004204ED" w:rsidRDefault="00B87E6F" w:rsidP="00B87E6F">
            <w:pPr>
              <w:rPr>
                <w:rFonts w:ascii="Arial" w:hAnsi="Arial" w:cs="Arial"/>
              </w:rPr>
            </w:pPr>
          </w:p>
          <w:p w14:paraId="31D3CEAE" w14:textId="77777777" w:rsidR="00B87E6F" w:rsidRPr="004204ED" w:rsidRDefault="00B87E6F" w:rsidP="00B87E6F">
            <w:pPr>
              <w:rPr>
                <w:rFonts w:ascii="Arial" w:hAnsi="Arial" w:cs="Arial"/>
              </w:rPr>
            </w:pPr>
            <w:r w:rsidRPr="004204ED">
              <w:rPr>
                <w:rFonts w:ascii="Arial" w:hAnsi="Arial" w:cs="Arial"/>
              </w:rPr>
              <w:t xml:space="preserve">It has been a while ago since we’ve been approached, and the bingo contract may have changed.  At the time, we also asked legal counsel to review the contract and they concurred.  </w:t>
            </w:r>
          </w:p>
          <w:p w14:paraId="25ACA8FA" w14:textId="77777777" w:rsidR="00B87E6F" w:rsidRPr="004204ED" w:rsidRDefault="00B87E6F" w:rsidP="00B87E6F">
            <w:pPr>
              <w:rPr>
                <w:rFonts w:ascii="Arial" w:hAnsi="Arial" w:cs="Arial"/>
              </w:rPr>
            </w:pPr>
          </w:p>
          <w:p w14:paraId="6BDB4866" w14:textId="77777777" w:rsidR="00B87E6F" w:rsidRPr="004204ED" w:rsidRDefault="00B87E6F" w:rsidP="00B87E6F">
            <w:pPr>
              <w:rPr>
                <w:rFonts w:ascii="Arial" w:hAnsi="Arial" w:cs="Arial"/>
              </w:rPr>
            </w:pPr>
            <w:r w:rsidRPr="004204ED">
              <w:rPr>
                <w:rFonts w:ascii="Arial" w:hAnsi="Arial" w:cs="Arial"/>
              </w:rPr>
              <w:t>Does this help?  I’d be happy to share our experience with the member.  Feel free to have them contact me.</w:t>
            </w:r>
          </w:p>
          <w:p w14:paraId="715621F2" w14:textId="77777777" w:rsidR="009236D8" w:rsidRPr="004204ED" w:rsidRDefault="009236D8" w:rsidP="005938D9">
            <w:pPr>
              <w:rPr>
                <w:rFonts w:ascii="Arial" w:hAnsi="Arial" w:cs="Arial"/>
              </w:rPr>
            </w:pPr>
          </w:p>
        </w:tc>
      </w:tr>
      <w:tr w:rsidR="009236D8" w:rsidRPr="0071611A" w14:paraId="4C82B2F0" w14:textId="77777777" w:rsidTr="005938D9">
        <w:tc>
          <w:tcPr>
            <w:tcW w:w="4520" w:type="dxa"/>
          </w:tcPr>
          <w:p w14:paraId="60A16E9F" w14:textId="77777777" w:rsidR="009776BB" w:rsidRPr="004204ED" w:rsidRDefault="009776BB" w:rsidP="009776BB">
            <w:pPr>
              <w:rPr>
                <w:rFonts w:ascii="Arial" w:hAnsi="Arial" w:cs="Arial"/>
              </w:rPr>
            </w:pPr>
            <w:r w:rsidRPr="004204ED">
              <w:rPr>
                <w:rFonts w:ascii="Arial" w:hAnsi="Arial" w:cs="Arial"/>
              </w:rPr>
              <w:t>Amy Eyman</w:t>
            </w:r>
          </w:p>
          <w:p w14:paraId="4D3C4BA6" w14:textId="77777777" w:rsidR="009776BB" w:rsidRPr="004204ED" w:rsidRDefault="009776BB" w:rsidP="009776BB">
            <w:pPr>
              <w:rPr>
                <w:rFonts w:ascii="Arial" w:hAnsi="Arial" w:cs="Arial"/>
              </w:rPr>
            </w:pPr>
            <w:r w:rsidRPr="004204ED">
              <w:rPr>
                <w:rFonts w:ascii="Arial" w:hAnsi="Arial" w:cs="Arial"/>
              </w:rPr>
              <w:t>Fairfield County Foundation</w:t>
            </w:r>
          </w:p>
          <w:p w14:paraId="7D3FD6C0" w14:textId="5BCFFCD0" w:rsidR="007906AE" w:rsidRPr="004204ED" w:rsidRDefault="007906AE" w:rsidP="005938D9">
            <w:pPr>
              <w:rPr>
                <w:rFonts w:ascii="Arial" w:hAnsi="Arial" w:cs="Arial"/>
              </w:rPr>
            </w:pPr>
          </w:p>
        </w:tc>
        <w:tc>
          <w:tcPr>
            <w:tcW w:w="6270" w:type="dxa"/>
          </w:tcPr>
          <w:p w14:paraId="104BE8A9" w14:textId="77777777" w:rsidR="009776BB" w:rsidRPr="004204ED" w:rsidRDefault="009776BB" w:rsidP="009776BB">
            <w:pPr>
              <w:rPr>
                <w:rFonts w:ascii="Arial" w:hAnsi="Arial" w:cs="Arial"/>
              </w:rPr>
            </w:pPr>
            <w:r w:rsidRPr="004204ED">
              <w:rPr>
                <w:rFonts w:ascii="Arial" w:hAnsi="Arial" w:cs="Arial"/>
              </w:rPr>
              <w:t>I do not.</w:t>
            </w:r>
          </w:p>
          <w:p w14:paraId="151E7532" w14:textId="5B35143B" w:rsidR="009236D8" w:rsidRPr="004204ED" w:rsidRDefault="009236D8" w:rsidP="005938D9">
            <w:pPr>
              <w:rPr>
                <w:rFonts w:ascii="Arial" w:hAnsi="Arial" w:cs="Arial"/>
              </w:rPr>
            </w:pPr>
          </w:p>
        </w:tc>
      </w:tr>
      <w:bookmarkEnd w:id="0"/>
    </w:tbl>
    <w:p w14:paraId="4D178EBB" w14:textId="77777777" w:rsidR="009236D8" w:rsidRPr="00E90CA8" w:rsidRDefault="009236D8" w:rsidP="009236D8">
      <w:pPr>
        <w:rPr>
          <w:rFonts w:ascii="Arial" w:hAnsi="Arial" w:cs="Arial"/>
        </w:rPr>
      </w:pPr>
    </w:p>
    <w:p w14:paraId="1BCB8B34" w14:textId="77777777" w:rsidR="00AE1D67" w:rsidRPr="009236D8" w:rsidRDefault="00AE1D67" w:rsidP="009236D8"/>
    <w:sectPr w:rsidR="00AE1D67" w:rsidRPr="009236D8" w:rsidSect="00E90CA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248D" w14:textId="77777777" w:rsidR="001F58EF" w:rsidRDefault="001F58EF" w:rsidP="001F58EF">
      <w:pPr>
        <w:spacing w:after="0" w:line="240" w:lineRule="auto"/>
      </w:pPr>
      <w:r>
        <w:separator/>
      </w:r>
    </w:p>
  </w:endnote>
  <w:endnote w:type="continuationSeparator" w:id="0">
    <w:p w14:paraId="5F7C20A7" w14:textId="77777777" w:rsidR="001F58EF" w:rsidRDefault="001F58EF" w:rsidP="001F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199D" w14:textId="77777777" w:rsidR="001F58EF" w:rsidRDefault="001F58EF" w:rsidP="001F58EF">
      <w:pPr>
        <w:spacing w:after="0" w:line="240" w:lineRule="auto"/>
      </w:pPr>
      <w:r>
        <w:separator/>
      </w:r>
    </w:p>
  </w:footnote>
  <w:footnote w:type="continuationSeparator" w:id="0">
    <w:p w14:paraId="5E9CD275" w14:textId="77777777" w:rsidR="001F58EF" w:rsidRDefault="001F58EF" w:rsidP="001F5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D653" w14:textId="77777777" w:rsidR="001F58EF" w:rsidRDefault="001F58EF">
    <w:pPr>
      <w:pStyle w:val="Header"/>
    </w:pPr>
    <w:r>
      <w:rPr>
        <w:noProof/>
      </w:rPr>
      <w:drawing>
        <wp:anchor distT="0" distB="0" distL="114300" distR="114300" simplePos="0" relativeHeight="251659264" behindDoc="1" locked="0" layoutInCell="1" allowOverlap="1" wp14:anchorId="43618C8C" wp14:editId="1059AFF4">
          <wp:simplePos x="0" y="0"/>
          <wp:positionH relativeFrom="page">
            <wp:posOffset>0</wp:posOffset>
          </wp:positionH>
          <wp:positionV relativeFrom="paragraph">
            <wp:posOffset>-457200</wp:posOffset>
          </wp:positionV>
          <wp:extent cx="7762875" cy="410210"/>
          <wp:effectExtent l="0" t="0" r="9525" b="8890"/>
          <wp:wrapTight wrapText="bothSides">
            <wp:wrapPolygon edited="0">
              <wp:start x="0" y="0"/>
              <wp:lineTo x="0" y="21065"/>
              <wp:lineTo x="21573" y="21065"/>
              <wp:lineTo x="215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block bar.jpg"/>
                  <pic:cNvPicPr/>
                </pic:nvPicPr>
                <pic:blipFill>
                  <a:blip r:embed="rId1">
                    <a:extLst>
                      <a:ext uri="{28A0092B-C50C-407E-A947-70E740481C1C}">
                        <a14:useLocalDpi xmlns:a14="http://schemas.microsoft.com/office/drawing/2010/main" val="0"/>
                      </a:ext>
                    </a:extLst>
                  </a:blip>
                  <a:stretch>
                    <a:fillRect/>
                  </a:stretch>
                </pic:blipFill>
                <pic:spPr>
                  <a:xfrm>
                    <a:off x="0" y="0"/>
                    <a:ext cx="7762875" cy="41021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EC"/>
    <w:rsid w:val="00085FC6"/>
    <w:rsid w:val="000D7AA8"/>
    <w:rsid w:val="001110E9"/>
    <w:rsid w:val="00161EA4"/>
    <w:rsid w:val="001F58EF"/>
    <w:rsid w:val="002F0F60"/>
    <w:rsid w:val="002F13FB"/>
    <w:rsid w:val="00334159"/>
    <w:rsid w:val="0035438E"/>
    <w:rsid w:val="00390E66"/>
    <w:rsid w:val="003D0309"/>
    <w:rsid w:val="00412570"/>
    <w:rsid w:val="004133AE"/>
    <w:rsid w:val="004204ED"/>
    <w:rsid w:val="00473BFE"/>
    <w:rsid w:val="00485BFB"/>
    <w:rsid w:val="00533B7E"/>
    <w:rsid w:val="005556C3"/>
    <w:rsid w:val="00576541"/>
    <w:rsid w:val="00620737"/>
    <w:rsid w:val="006831B9"/>
    <w:rsid w:val="006C14A6"/>
    <w:rsid w:val="0071611A"/>
    <w:rsid w:val="00750379"/>
    <w:rsid w:val="007906AE"/>
    <w:rsid w:val="007E700A"/>
    <w:rsid w:val="009236D8"/>
    <w:rsid w:val="009776BB"/>
    <w:rsid w:val="009C2910"/>
    <w:rsid w:val="00A951AC"/>
    <w:rsid w:val="00AE1D67"/>
    <w:rsid w:val="00B87E6F"/>
    <w:rsid w:val="00BC09C9"/>
    <w:rsid w:val="00BE7063"/>
    <w:rsid w:val="00C169E5"/>
    <w:rsid w:val="00C45EC5"/>
    <w:rsid w:val="00C82E71"/>
    <w:rsid w:val="00DC5E5A"/>
    <w:rsid w:val="00DE313C"/>
    <w:rsid w:val="00F100EC"/>
    <w:rsid w:val="00F67B13"/>
    <w:rsid w:val="00F83C18"/>
    <w:rsid w:val="00FC712A"/>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4D82"/>
  <w15:chartTrackingRefBased/>
  <w15:docId w15:val="{AA0E966D-F9DC-4EC7-9569-CD1BA5E2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00EC"/>
    <w:pPr>
      <w:spacing w:after="0" w:line="240" w:lineRule="auto"/>
    </w:pPr>
    <w:rPr>
      <w:rFonts w:ascii="Arial" w:hAnsi="Arial" w:cs="Arial"/>
    </w:rPr>
  </w:style>
  <w:style w:type="character" w:customStyle="1" w:styleId="PlainTextChar">
    <w:name w:val="Plain Text Char"/>
    <w:basedOn w:val="DefaultParagraphFont"/>
    <w:link w:val="PlainText"/>
    <w:uiPriority w:val="99"/>
    <w:rsid w:val="00F100EC"/>
    <w:rPr>
      <w:rFonts w:ascii="Arial" w:hAnsi="Arial" w:cs="Arial"/>
    </w:rPr>
  </w:style>
  <w:style w:type="table" w:styleId="TableGrid">
    <w:name w:val="Table Grid"/>
    <w:basedOn w:val="TableNormal"/>
    <w:uiPriority w:val="39"/>
    <w:rsid w:val="00F1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0EC"/>
    <w:rPr>
      <w:color w:val="0563C1" w:themeColor="hyperlink"/>
      <w:u w:val="single"/>
    </w:rPr>
  </w:style>
  <w:style w:type="paragraph" w:styleId="Header">
    <w:name w:val="header"/>
    <w:basedOn w:val="Normal"/>
    <w:link w:val="HeaderChar"/>
    <w:uiPriority w:val="99"/>
    <w:unhideWhenUsed/>
    <w:rsid w:val="001F5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EF"/>
  </w:style>
  <w:style w:type="paragraph" w:styleId="Footer">
    <w:name w:val="footer"/>
    <w:basedOn w:val="Normal"/>
    <w:link w:val="FooterChar"/>
    <w:uiPriority w:val="99"/>
    <w:unhideWhenUsed/>
    <w:rsid w:val="001F5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EF"/>
  </w:style>
  <w:style w:type="character" w:styleId="UnresolvedMention">
    <w:name w:val="Unresolved Mention"/>
    <w:basedOn w:val="DefaultParagraphFont"/>
    <w:uiPriority w:val="99"/>
    <w:semiHidden/>
    <w:unhideWhenUsed/>
    <w:rsid w:val="0048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5265">
      <w:bodyDiv w:val="1"/>
      <w:marLeft w:val="0"/>
      <w:marRight w:val="0"/>
      <w:marTop w:val="0"/>
      <w:marBottom w:val="0"/>
      <w:divBdr>
        <w:top w:val="none" w:sz="0" w:space="0" w:color="auto"/>
        <w:left w:val="none" w:sz="0" w:space="0" w:color="auto"/>
        <w:bottom w:val="none" w:sz="0" w:space="0" w:color="auto"/>
        <w:right w:val="none" w:sz="0" w:space="0" w:color="auto"/>
      </w:divBdr>
    </w:div>
    <w:div w:id="130247220">
      <w:bodyDiv w:val="1"/>
      <w:marLeft w:val="0"/>
      <w:marRight w:val="0"/>
      <w:marTop w:val="0"/>
      <w:marBottom w:val="0"/>
      <w:divBdr>
        <w:top w:val="none" w:sz="0" w:space="0" w:color="auto"/>
        <w:left w:val="none" w:sz="0" w:space="0" w:color="auto"/>
        <w:bottom w:val="none" w:sz="0" w:space="0" w:color="auto"/>
        <w:right w:val="none" w:sz="0" w:space="0" w:color="auto"/>
      </w:divBdr>
    </w:div>
    <w:div w:id="175190018">
      <w:bodyDiv w:val="1"/>
      <w:marLeft w:val="0"/>
      <w:marRight w:val="0"/>
      <w:marTop w:val="0"/>
      <w:marBottom w:val="0"/>
      <w:divBdr>
        <w:top w:val="none" w:sz="0" w:space="0" w:color="auto"/>
        <w:left w:val="none" w:sz="0" w:space="0" w:color="auto"/>
        <w:bottom w:val="none" w:sz="0" w:space="0" w:color="auto"/>
        <w:right w:val="none" w:sz="0" w:space="0" w:color="auto"/>
      </w:divBdr>
    </w:div>
    <w:div w:id="236550322">
      <w:bodyDiv w:val="1"/>
      <w:marLeft w:val="0"/>
      <w:marRight w:val="0"/>
      <w:marTop w:val="0"/>
      <w:marBottom w:val="0"/>
      <w:divBdr>
        <w:top w:val="none" w:sz="0" w:space="0" w:color="auto"/>
        <w:left w:val="none" w:sz="0" w:space="0" w:color="auto"/>
        <w:bottom w:val="none" w:sz="0" w:space="0" w:color="auto"/>
        <w:right w:val="none" w:sz="0" w:space="0" w:color="auto"/>
      </w:divBdr>
    </w:div>
    <w:div w:id="239877318">
      <w:bodyDiv w:val="1"/>
      <w:marLeft w:val="0"/>
      <w:marRight w:val="0"/>
      <w:marTop w:val="0"/>
      <w:marBottom w:val="0"/>
      <w:divBdr>
        <w:top w:val="none" w:sz="0" w:space="0" w:color="auto"/>
        <w:left w:val="none" w:sz="0" w:space="0" w:color="auto"/>
        <w:bottom w:val="none" w:sz="0" w:space="0" w:color="auto"/>
        <w:right w:val="none" w:sz="0" w:space="0" w:color="auto"/>
      </w:divBdr>
    </w:div>
    <w:div w:id="356463835">
      <w:bodyDiv w:val="1"/>
      <w:marLeft w:val="0"/>
      <w:marRight w:val="0"/>
      <w:marTop w:val="0"/>
      <w:marBottom w:val="0"/>
      <w:divBdr>
        <w:top w:val="none" w:sz="0" w:space="0" w:color="auto"/>
        <w:left w:val="none" w:sz="0" w:space="0" w:color="auto"/>
        <w:bottom w:val="none" w:sz="0" w:space="0" w:color="auto"/>
        <w:right w:val="none" w:sz="0" w:space="0" w:color="auto"/>
      </w:divBdr>
    </w:div>
    <w:div w:id="415833469">
      <w:bodyDiv w:val="1"/>
      <w:marLeft w:val="0"/>
      <w:marRight w:val="0"/>
      <w:marTop w:val="0"/>
      <w:marBottom w:val="0"/>
      <w:divBdr>
        <w:top w:val="none" w:sz="0" w:space="0" w:color="auto"/>
        <w:left w:val="none" w:sz="0" w:space="0" w:color="auto"/>
        <w:bottom w:val="none" w:sz="0" w:space="0" w:color="auto"/>
        <w:right w:val="none" w:sz="0" w:space="0" w:color="auto"/>
      </w:divBdr>
    </w:div>
    <w:div w:id="443499691">
      <w:bodyDiv w:val="1"/>
      <w:marLeft w:val="0"/>
      <w:marRight w:val="0"/>
      <w:marTop w:val="0"/>
      <w:marBottom w:val="0"/>
      <w:divBdr>
        <w:top w:val="none" w:sz="0" w:space="0" w:color="auto"/>
        <w:left w:val="none" w:sz="0" w:space="0" w:color="auto"/>
        <w:bottom w:val="none" w:sz="0" w:space="0" w:color="auto"/>
        <w:right w:val="none" w:sz="0" w:space="0" w:color="auto"/>
      </w:divBdr>
    </w:div>
    <w:div w:id="461121688">
      <w:bodyDiv w:val="1"/>
      <w:marLeft w:val="0"/>
      <w:marRight w:val="0"/>
      <w:marTop w:val="0"/>
      <w:marBottom w:val="0"/>
      <w:divBdr>
        <w:top w:val="none" w:sz="0" w:space="0" w:color="auto"/>
        <w:left w:val="none" w:sz="0" w:space="0" w:color="auto"/>
        <w:bottom w:val="none" w:sz="0" w:space="0" w:color="auto"/>
        <w:right w:val="none" w:sz="0" w:space="0" w:color="auto"/>
      </w:divBdr>
    </w:div>
    <w:div w:id="486824479">
      <w:bodyDiv w:val="1"/>
      <w:marLeft w:val="0"/>
      <w:marRight w:val="0"/>
      <w:marTop w:val="0"/>
      <w:marBottom w:val="0"/>
      <w:divBdr>
        <w:top w:val="none" w:sz="0" w:space="0" w:color="auto"/>
        <w:left w:val="none" w:sz="0" w:space="0" w:color="auto"/>
        <w:bottom w:val="none" w:sz="0" w:space="0" w:color="auto"/>
        <w:right w:val="none" w:sz="0" w:space="0" w:color="auto"/>
      </w:divBdr>
    </w:div>
    <w:div w:id="665597973">
      <w:bodyDiv w:val="1"/>
      <w:marLeft w:val="0"/>
      <w:marRight w:val="0"/>
      <w:marTop w:val="0"/>
      <w:marBottom w:val="0"/>
      <w:divBdr>
        <w:top w:val="none" w:sz="0" w:space="0" w:color="auto"/>
        <w:left w:val="none" w:sz="0" w:space="0" w:color="auto"/>
        <w:bottom w:val="none" w:sz="0" w:space="0" w:color="auto"/>
        <w:right w:val="none" w:sz="0" w:space="0" w:color="auto"/>
      </w:divBdr>
    </w:div>
    <w:div w:id="668211281">
      <w:bodyDiv w:val="1"/>
      <w:marLeft w:val="0"/>
      <w:marRight w:val="0"/>
      <w:marTop w:val="0"/>
      <w:marBottom w:val="0"/>
      <w:divBdr>
        <w:top w:val="none" w:sz="0" w:space="0" w:color="auto"/>
        <w:left w:val="none" w:sz="0" w:space="0" w:color="auto"/>
        <w:bottom w:val="none" w:sz="0" w:space="0" w:color="auto"/>
        <w:right w:val="none" w:sz="0" w:space="0" w:color="auto"/>
      </w:divBdr>
    </w:div>
    <w:div w:id="771753209">
      <w:bodyDiv w:val="1"/>
      <w:marLeft w:val="0"/>
      <w:marRight w:val="0"/>
      <w:marTop w:val="0"/>
      <w:marBottom w:val="0"/>
      <w:divBdr>
        <w:top w:val="none" w:sz="0" w:space="0" w:color="auto"/>
        <w:left w:val="none" w:sz="0" w:space="0" w:color="auto"/>
        <w:bottom w:val="none" w:sz="0" w:space="0" w:color="auto"/>
        <w:right w:val="none" w:sz="0" w:space="0" w:color="auto"/>
      </w:divBdr>
    </w:div>
    <w:div w:id="796265203">
      <w:bodyDiv w:val="1"/>
      <w:marLeft w:val="0"/>
      <w:marRight w:val="0"/>
      <w:marTop w:val="0"/>
      <w:marBottom w:val="0"/>
      <w:divBdr>
        <w:top w:val="none" w:sz="0" w:space="0" w:color="auto"/>
        <w:left w:val="none" w:sz="0" w:space="0" w:color="auto"/>
        <w:bottom w:val="none" w:sz="0" w:space="0" w:color="auto"/>
        <w:right w:val="none" w:sz="0" w:space="0" w:color="auto"/>
      </w:divBdr>
    </w:div>
    <w:div w:id="827020360">
      <w:bodyDiv w:val="1"/>
      <w:marLeft w:val="0"/>
      <w:marRight w:val="0"/>
      <w:marTop w:val="0"/>
      <w:marBottom w:val="0"/>
      <w:divBdr>
        <w:top w:val="none" w:sz="0" w:space="0" w:color="auto"/>
        <w:left w:val="none" w:sz="0" w:space="0" w:color="auto"/>
        <w:bottom w:val="none" w:sz="0" w:space="0" w:color="auto"/>
        <w:right w:val="none" w:sz="0" w:space="0" w:color="auto"/>
      </w:divBdr>
    </w:div>
    <w:div w:id="831944317">
      <w:bodyDiv w:val="1"/>
      <w:marLeft w:val="0"/>
      <w:marRight w:val="0"/>
      <w:marTop w:val="0"/>
      <w:marBottom w:val="0"/>
      <w:divBdr>
        <w:top w:val="none" w:sz="0" w:space="0" w:color="auto"/>
        <w:left w:val="none" w:sz="0" w:space="0" w:color="auto"/>
        <w:bottom w:val="none" w:sz="0" w:space="0" w:color="auto"/>
        <w:right w:val="none" w:sz="0" w:space="0" w:color="auto"/>
      </w:divBdr>
    </w:div>
    <w:div w:id="923077402">
      <w:bodyDiv w:val="1"/>
      <w:marLeft w:val="0"/>
      <w:marRight w:val="0"/>
      <w:marTop w:val="0"/>
      <w:marBottom w:val="0"/>
      <w:divBdr>
        <w:top w:val="none" w:sz="0" w:space="0" w:color="auto"/>
        <w:left w:val="none" w:sz="0" w:space="0" w:color="auto"/>
        <w:bottom w:val="none" w:sz="0" w:space="0" w:color="auto"/>
        <w:right w:val="none" w:sz="0" w:space="0" w:color="auto"/>
      </w:divBdr>
    </w:div>
    <w:div w:id="929582258">
      <w:bodyDiv w:val="1"/>
      <w:marLeft w:val="0"/>
      <w:marRight w:val="0"/>
      <w:marTop w:val="0"/>
      <w:marBottom w:val="0"/>
      <w:divBdr>
        <w:top w:val="none" w:sz="0" w:space="0" w:color="auto"/>
        <w:left w:val="none" w:sz="0" w:space="0" w:color="auto"/>
        <w:bottom w:val="none" w:sz="0" w:space="0" w:color="auto"/>
        <w:right w:val="none" w:sz="0" w:space="0" w:color="auto"/>
      </w:divBdr>
    </w:div>
    <w:div w:id="972251277">
      <w:bodyDiv w:val="1"/>
      <w:marLeft w:val="0"/>
      <w:marRight w:val="0"/>
      <w:marTop w:val="0"/>
      <w:marBottom w:val="0"/>
      <w:divBdr>
        <w:top w:val="none" w:sz="0" w:space="0" w:color="auto"/>
        <w:left w:val="none" w:sz="0" w:space="0" w:color="auto"/>
        <w:bottom w:val="none" w:sz="0" w:space="0" w:color="auto"/>
        <w:right w:val="none" w:sz="0" w:space="0" w:color="auto"/>
      </w:divBdr>
    </w:div>
    <w:div w:id="987518286">
      <w:bodyDiv w:val="1"/>
      <w:marLeft w:val="0"/>
      <w:marRight w:val="0"/>
      <w:marTop w:val="0"/>
      <w:marBottom w:val="0"/>
      <w:divBdr>
        <w:top w:val="none" w:sz="0" w:space="0" w:color="auto"/>
        <w:left w:val="none" w:sz="0" w:space="0" w:color="auto"/>
        <w:bottom w:val="none" w:sz="0" w:space="0" w:color="auto"/>
        <w:right w:val="none" w:sz="0" w:space="0" w:color="auto"/>
      </w:divBdr>
    </w:div>
    <w:div w:id="1255892967">
      <w:bodyDiv w:val="1"/>
      <w:marLeft w:val="0"/>
      <w:marRight w:val="0"/>
      <w:marTop w:val="0"/>
      <w:marBottom w:val="0"/>
      <w:divBdr>
        <w:top w:val="none" w:sz="0" w:space="0" w:color="auto"/>
        <w:left w:val="none" w:sz="0" w:space="0" w:color="auto"/>
        <w:bottom w:val="none" w:sz="0" w:space="0" w:color="auto"/>
        <w:right w:val="none" w:sz="0" w:space="0" w:color="auto"/>
      </w:divBdr>
    </w:div>
    <w:div w:id="1279340349">
      <w:bodyDiv w:val="1"/>
      <w:marLeft w:val="0"/>
      <w:marRight w:val="0"/>
      <w:marTop w:val="0"/>
      <w:marBottom w:val="0"/>
      <w:divBdr>
        <w:top w:val="none" w:sz="0" w:space="0" w:color="auto"/>
        <w:left w:val="none" w:sz="0" w:space="0" w:color="auto"/>
        <w:bottom w:val="none" w:sz="0" w:space="0" w:color="auto"/>
        <w:right w:val="none" w:sz="0" w:space="0" w:color="auto"/>
      </w:divBdr>
    </w:div>
    <w:div w:id="1279414168">
      <w:bodyDiv w:val="1"/>
      <w:marLeft w:val="0"/>
      <w:marRight w:val="0"/>
      <w:marTop w:val="0"/>
      <w:marBottom w:val="0"/>
      <w:divBdr>
        <w:top w:val="none" w:sz="0" w:space="0" w:color="auto"/>
        <w:left w:val="none" w:sz="0" w:space="0" w:color="auto"/>
        <w:bottom w:val="none" w:sz="0" w:space="0" w:color="auto"/>
        <w:right w:val="none" w:sz="0" w:space="0" w:color="auto"/>
      </w:divBdr>
    </w:div>
    <w:div w:id="1311905958">
      <w:bodyDiv w:val="1"/>
      <w:marLeft w:val="0"/>
      <w:marRight w:val="0"/>
      <w:marTop w:val="0"/>
      <w:marBottom w:val="0"/>
      <w:divBdr>
        <w:top w:val="none" w:sz="0" w:space="0" w:color="auto"/>
        <w:left w:val="none" w:sz="0" w:space="0" w:color="auto"/>
        <w:bottom w:val="none" w:sz="0" w:space="0" w:color="auto"/>
        <w:right w:val="none" w:sz="0" w:space="0" w:color="auto"/>
      </w:divBdr>
    </w:div>
    <w:div w:id="1314408704">
      <w:bodyDiv w:val="1"/>
      <w:marLeft w:val="0"/>
      <w:marRight w:val="0"/>
      <w:marTop w:val="0"/>
      <w:marBottom w:val="0"/>
      <w:divBdr>
        <w:top w:val="none" w:sz="0" w:space="0" w:color="auto"/>
        <w:left w:val="none" w:sz="0" w:space="0" w:color="auto"/>
        <w:bottom w:val="none" w:sz="0" w:space="0" w:color="auto"/>
        <w:right w:val="none" w:sz="0" w:space="0" w:color="auto"/>
      </w:divBdr>
    </w:div>
    <w:div w:id="1320231397">
      <w:bodyDiv w:val="1"/>
      <w:marLeft w:val="0"/>
      <w:marRight w:val="0"/>
      <w:marTop w:val="0"/>
      <w:marBottom w:val="0"/>
      <w:divBdr>
        <w:top w:val="none" w:sz="0" w:space="0" w:color="auto"/>
        <w:left w:val="none" w:sz="0" w:space="0" w:color="auto"/>
        <w:bottom w:val="none" w:sz="0" w:space="0" w:color="auto"/>
        <w:right w:val="none" w:sz="0" w:space="0" w:color="auto"/>
      </w:divBdr>
    </w:div>
    <w:div w:id="1369258145">
      <w:bodyDiv w:val="1"/>
      <w:marLeft w:val="0"/>
      <w:marRight w:val="0"/>
      <w:marTop w:val="0"/>
      <w:marBottom w:val="0"/>
      <w:divBdr>
        <w:top w:val="none" w:sz="0" w:space="0" w:color="auto"/>
        <w:left w:val="none" w:sz="0" w:space="0" w:color="auto"/>
        <w:bottom w:val="none" w:sz="0" w:space="0" w:color="auto"/>
        <w:right w:val="none" w:sz="0" w:space="0" w:color="auto"/>
      </w:divBdr>
    </w:div>
    <w:div w:id="1462072040">
      <w:bodyDiv w:val="1"/>
      <w:marLeft w:val="0"/>
      <w:marRight w:val="0"/>
      <w:marTop w:val="0"/>
      <w:marBottom w:val="0"/>
      <w:divBdr>
        <w:top w:val="none" w:sz="0" w:space="0" w:color="auto"/>
        <w:left w:val="none" w:sz="0" w:space="0" w:color="auto"/>
        <w:bottom w:val="none" w:sz="0" w:space="0" w:color="auto"/>
        <w:right w:val="none" w:sz="0" w:space="0" w:color="auto"/>
      </w:divBdr>
    </w:div>
    <w:div w:id="1518231735">
      <w:bodyDiv w:val="1"/>
      <w:marLeft w:val="0"/>
      <w:marRight w:val="0"/>
      <w:marTop w:val="0"/>
      <w:marBottom w:val="0"/>
      <w:divBdr>
        <w:top w:val="none" w:sz="0" w:space="0" w:color="auto"/>
        <w:left w:val="none" w:sz="0" w:space="0" w:color="auto"/>
        <w:bottom w:val="none" w:sz="0" w:space="0" w:color="auto"/>
        <w:right w:val="none" w:sz="0" w:space="0" w:color="auto"/>
      </w:divBdr>
    </w:div>
    <w:div w:id="1537547821">
      <w:bodyDiv w:val="1"/>
      <w:marLeft w:val="0"/>
      <w:marRight w:val="0"/>
      <w:marTop w:val="0"/>
      <w:marBottom w:val="0"/>
      <w:divBdr>
        <w:top w:val="none" w:sz="0" w:space="0" w:color="auto"/>
        <w:left w:val="none" w:sz="0" w:space="0" w:color="auto"/>
        <w:bottom w:val="none" w:sz="0" w:space="0" w:color="auto"/>
        <w:right w:val="none" w:sz="0" w:space="0" w:color="auto"/>
      </w:divBdr>
    </w:div>
    <w:div w:id="1540511818">
      <w:bodyDiv w:val="1"/>
      <w:marLeft w:val="0"/>
      <w:marRight w:val="0"/>
      <w:marTop w:val="0"/>
      <w:marBottom w:val="0"/>
      <w:divBdr>
        <w:top w:val="none" w:sz="0" w:space="0" w:color="auto"/>
        <w:left w:val="none" w:sz="0" w:space="0" w:color="auto"/>
        <w:bottom w:val="none" w:sz="0" w:space="0" w:color="auto"/>
        <w:right w:val="none" w:sz="0" w:space="0" w:color="auto"/>
      </w:divBdr>
    </w:div>
    <w:div w:id="1590191698">
      <w:bodyDiv w:val="1"/>
      <w:marLeft w:val="0"/>
      <w:marRight w:val="0"/>
      <w:marTop w:val="0"/>
      <w:marBottom w:val="0"/>
      <w:divBdr>
        <w:top w:val="none" w:sz="0" w:space="0" w:color="auto"/>
        <w:left w:val="none" w:sz="0" w:space="0" w:color="auto"/>
        <w:bottom w:val="none" w:sz="0" w:space="0" w:color="auto"/>
        <w:right w:val="none" w:sz="0" w:space="0" w:color="auto"/>
      </w:divBdr>
    </w:div>
    <w:div w:id="1651052592">
      <w:bodyDiv w:val="1"/>
      <w:marLeft w:val="0"/>
      <w:marRight w:val="0"/>
      <w:marTop w:val="0"/>
      <w:marBottom w:val="0"/>
      <w:divBdr>
        <w:top w:val="none" w:sz="0" w:space="0" w:color="auto"/>
        <w:left w:val="none" w:sz="0" w:space="0" w:color="auto"/>
        <w:bottom w:val="none" w:sz="0" w:space="0" w:color="auto"/>
        <w:right w:val="none" w:sz="0" w:space="0" w:color="auto"/>
      </w:divBdr>
    </w:div>
    <w:div w:id="1653562069">
      <w:bodyDiv w:val="1"/>
      <w:marLeft w:val="0"/>
      <w:marRight w:val="0"/>
      <w:marTop w:val="0"/>
      <w:marBottom w:val="0"/>
      <w:divBdr>
        <w:top w:val="none" w:sz="0" w:space="0" w:color="auto"/>
        <w:left w:val="none" w:sz="0" w:space="0" w:color="auto"/>
        <w:bottom w:val="none" w:sz="0" w:space="0" w:color="auto"/>
        <w:right w:val="none" w:sz="0" w:space="0" w:color="auto"/>
      </w:divBdr>
    </w:div>
    <w:div w:id="1660647529">
      <w:bodyDiv w:val="1"/>
      <w:marLeft w:val="0"/>
      <w:marRight w:val="0"/>
      <w:marTop w:val="0"/>
      <w:marBottom w:val="0"/>
      <w:divBdr>
        <w:top w:val="none" w:sz="0" w:space="0" w:color="auto"/>
        <w:left w:val="none" w:sz="0" w:space="0" w:color="auto"/>
        <w:bottom w:val="none" w:sz="0" w:space="0" w:color="auto"/>
        <w:right w:val="none" w:sz="0" w:space="0" w:color="auto"/>
      </w:divBdr>
    </w:div>
    <w:div w:id="2076774039">
      <w:bodyDiv w:val="1"/>
      <w:marLeft w:val="0"/>
      <w:marRight w:val="0"/>
      <w:marTop w:val="0"/>
      <w:marBottom w:val="0"/>
      <w:divBdr>
        <w:top w:val="none" w:sz="0" w:space="0" w:color="auto"/>
        <w:left w:val="none" w:sz="0" w:space="0" w:color="auto"/>
        <w:bottom w:val="none" w:sz="0" w:space="0" w:color="auto"/>
        <w:right w:val="none" w:sz="0" w:space="0" w:color="auto"/>
      </w:divBdr>
    </w:div>
    <w:div w:id="2077360705">
      <w:bodyDiv w:val="1"/>
      <w:marLeft w:val="0"/>
      <w:marRight w:val="0"/>
      <w:marTop w:val="0"/>
      <w:marBottom w:val="0"/>
      <w:divBdr>
        <w:top w:val="none" w:sz="0" w:space="0" w:color="auto"/>
        <w:left w:val="none" w:sz="0" w:space="0" w:color="auto"/>
        <w:bottom w:val="none" w:sz="0" w:space="0" w:color="auto"/>
        <w:right w:val="none" w:sz="0" w:space="0" w:color="auto"/>
      </w:divBdr>
    </w:div>
    <w:div w:id="2138336012">
      <w:bodyDiv w:val="1"/>
      <w:marLeft w:val="0"/>
      <w:marRight w:val="0"/>
      <w:marTop w:val="0"/>
      <w:marBottom w:val="0"/>
      <w:divBdr>
        <w:top w:val="none" w:sz="0" w:space="0" w:color="auto"/>
        <w:left w:val="none" w:sz="0" w:space="0" w:color="auto"/>
        <w:bottom w:val="none" w:sz="0" w:space="0" w:color="auto"/>
        <w:right w:val="none" w:sz="0" w:space="0" w:color="auto"/>
      </w:divBdr>
    </w:div>
    <w:div w:id="2142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nie@thelc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mcfohi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298</Words>
  <Characters>1640</Characters>
  <Application>Microsoft Office Word</Application>
  <DocSecurity>0</DocSecurity>
  <Lines>182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Gneiser</dc:creator>
  <cp:keywords/>
  <dc:description/>
  <cp:lastModifiedBy>Emily Anderson</cp:lastModifiedBy>
  <cp:revision>4</cp:revision>
  <dcterms:created xsi:type="dcterms:W3CDTF">2021-03-25T20:41:00Z</dcterms:created>
  <dcterms:modified xsi:type="dcterms:W3CDTF">2021-03-31T18:55:00Z</dcterms:modified>
</cp:coreProperties>
</file>